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BC" w:rsidRPr="00CC21BC" w:rsidRDefault="00CC21BC" w:rsidP="00196E87">
      <w:pPr>
        <w:shd w:val="clear" w:color="auto" w:fill="92D05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C21BC">
        <w:rPr>
          <w:rFonts w:ascii="Arial" w:hAnsi="Arial" w:cs="Arial"/>
          <w:b/>
          <w:sz w:val="32"/>
          <w:szCs w:val="32"/>
        </w:rPr>
        <w:t>For undervisere, konsulenter, ledere o.a. som arbejder med AL</w:t>
      </w:r>
    </w:p>
    <w:p w:rsidR="00320DA4" w:rsidRPr="00885138" w:rsidRDefault="00624C29" w:rsidP="00196E87">
      <w:pPr>
        <w:shd w:val="clear" w:color="auto" w:fill="92D050"/>
        <w:jc w:val="center"/>
        <w:rPr>
          <w:b/>
          <w:sz w:val="36"/>
        </w:rPr>
      </w:pPr>
      <w:r w:rsidRPr="00885138">
        <w:rPr>
          <w:rFonts w:ascii="Arial" w:hAnsi="Arial" w:cs="Arial"/>
          <w:b/>
          <w:sz w:val="36"/>
        </w:rPr>
        <w:t>SPARRINGSRUM</w:t>
      </w:r>
      <w:r w:rsidR="00885138">
        <w:rPr>
          <w:rFonts w:ascii="Arial" w:hAnsi="Arial" w:cs="Arial"/>
          <w:b/>
          <w:sz w:val="36"/>
        </w:rPr>
        <w:t xml:space="preserve"> for </w:t>
      </w:r>
      <w:r w:rsidR="00885138" w:rsidRPr="00885138">
        <w:rPr>
          <w:rFonts w:ascii="Arial" w:hAnsi="Arial" w:cs="Arial"/>
          <w:b/>
          <w:sz w:val="36"/>
        </w:rPr>
        <w:t>AKTIONSLÆRING</w:t>
      </w:r>
      <w:r w:rsidR="00885138">
        <w:rPr>
          <w:rFonts w:ascii="Arial" w:hAnsi="Arial" w:cs="Arial"/>
          <w:b/>
          <w:sz w:val="36"/>
        </w:rPr>
        <w:t xml:space="preserve"> </w:t>
      </w:r>
    </w:p>
    <w:p w:rsidR="00B3208A" w:rsidRPr="003A6627" w:rsidRDefault="00B3208A">
      <w:pPr>
        <w:rPr>
          <w:rFonts w:ascii="Arial" w:hAnsi="Arial" w:cs="Arial"/>
          <w:szCs w:val="24"/>
        </w:rPr>
      </w:pPr>
      <w:r w:rsidRPr="003A6627">
        <w:rPr>
          <w:rFonts w:ascii="Arial" w:hAnsi="Arial" w:cs="Arial"/>
          <w:szCs w:val="24"/>
        </w:rPr>
        <w:t xml:space="preserve">Aktionslæring </w:t>
      </w:r>
      <w:r w:rsidR="003A2014" w:rsidRPr="003A6627">
        <w:rPr>
          <w:rFonts w:ascii="Arial" w:hAnsi="Arial" w:cs="Arial"/>
          <w:szCs w:val="24"/>
        </w:rPr>
        <w:t xml:space="preserve">(AL) </w:t>
      </w:r>
      <w:r w:rsidRPr="003A6627">
        <w:rPr>
          <w:rFonts w:ascii="Arial" w:hAnsi="Arial" w:cs="Arial"/>
          <w:szCs w:val="24"/>
        </w:rPr>
        <w:t>er en metode til kompetence-, organisations- og praksisudvikling.</w:t>
      </w:r>
      <w:r w:rsidR="003A2014" w:rsidRPr="003A6627">
        <w:rPr>
          <w:rFonts w:ascii="Arial" w:hAnsi="Arial" w:cs="Arial"/>
          <w:szCs w:val="24"/>
        </w:rPr>
        <w:t xml:space="preserve"> Centralt står læring gennem handling og etablering af læringsfællesskaber. </w:t>
      </w:r>
    </w:p>
    <w:p w:rsidR="00CA3D64" w:rsidRPr="003A6627" w:rsidRDefault="00F1350C">
      <w:pPr>
        <w:rPr>
          <w:rFonts w:ascii="Arial" w:hAnsi="Arial" w:cs="Arial"/>
          <w:szCs w:val="24"/>
        </w:rPr>
      </w:pPr>
      <w:r w:rsidRPr="003A6627">
        <w:rPr>
          <w:rFonts w:ascii="Arial" w:hAnsi="Arial" w:cs="Arial"/>
          <w:szCs w:val="24"/>
        </w:rPr>
        <w:t xml:space="preserve">CLOU VIA UC </w:t>
      </w:r>
      <w:r w:rsidR="003A2014" w:rsidRPr="003A6627">
        <w:rPr>
          <w:rFonts w:ascii="Arial" w:hAnsi="Arial" w:cs="Arial"/>
          <w:szCs w:val="24"/>
        </w:rPr>
        <w:t xml:space="preserve">har lang erfaring med aktionslæring, både teoretisk, praktisk </w:t>
      </w:r>
      <w:r w:rsidR="009D76EA" w:rsidRPr="003A6627">
        <w:rPr>
          <w:rFonts w:ascii="Arial" w:hAnsi="Arial" w:cs="Arial"/>
          <w:szCs w:val="24"/>
        </w:rPr>
        <w:t xml:space="preserve">og </w:t>
      </w:r>
      <w:r w:rsidR="00A177B0" w:rsidRPr="003A6627">
        <w:rPr>
          <w:rFonts w:ascii="Arial" w:hAnsi="Arial" w:cs="Arial"/>
          <w:szCs w:val="24"/>
        </w:rPr>
        <w:t xml:space="preserve">didaktisk. </w:t>
      </w:r>
      <w:r w:rsidR="003A2014" w:rsidRPr="003A6627">
        <w:rPr>
          <w:rFonts w:ascii="Arial" w:hAnsi="Arial" w:cs="Arial"/>
          <w:szCs w:val="24"/>
        </w:rPr>
        <w:t xml:space="preserve">Vores </w:t>
      </w:r>
      <w:r w:rsidR="009D76EA" w:rsidRPr="003A6627">
        <w:rPr>
          <w:rFonts w:ascii="Arial" w:hAnsi="Arial" w:cs="Arial"/>
          <w:szCs w:val="24"/>
        </w:rPr>
        <w:t>involvering på AL-</w:t>
      </w:r>
      <w:r w:rsidR="003A2014" w:rsidRPr="003A6627">
        <w:rPr>
          <w:rFonts w:ascii="Arial" w:hAnsi="Arial" w:cs="Arial"/>
          <w:szCs w:val="24"/>
        </w:rPr>
        <w:t xml:space="preserve">området har givet os en klar fornemmelse af behovet for et særligt rum, hvor der </w:t>
      </w:r>
      <w:r w:rsidR="009D76EA" w:rsidRPr="003A6627">
        <w:rPr>
          <w:rFonts w:ascii="Arial" w:hAnsi="Arial" w:cs="Arial"/>
          <w:szCs w:val="24"/>
        </w:rPr>
        <w:t xml:space="preserve">under ledelse af eksterne sparringspartnere </w:t>
      </w:r>
      <w:r w:rsidR="003A2014" w:rsidRPr="003A6627">
        <w:rPr>
          <w:rFonts w:ascii="Arial" w:hAnsi="Arial" w:cs="Arial"/>
          <w:szCs w:val="24"/>
        </w:rPr>
        <w:t>kan arbejdes med ideer, initiativer, erfaringer og vanskeligheder</w:t>
      </w:r>
      <w:r w:rsidR="009D76EA" w:rsidRPr="003A6627">
        <w:rPr>
          <w:rFonts w:ascii="Arial" w:hAnsi="Arial" w:cs="Arial"/>
          <w:szCs w:val="24"/>
        </w:rPr>
        <w:t xml:space="preserve"> i relation til aktionslæring</w:t>
      </w:r>
      <w:r w:rsidR="003A2014" w:rsidRPr="003A6627">
        <w:rPr>
          <w:rFonts w:ascii="Arial" w:hAnsi="Arial" w:cs="Arial"/>
          <w:szCs w:val="24"/>
        </w:rPr>
        <w:t xml:space="preserve">. </w:t>
      </w:r>
      <w:r w:rsidR="009D76EA" w:rsidRPr="003A6627">
        <w:rPr>
          <w:rFonts w:ascii="Arial" w:hAnsi="Arial" w:cs="Arial"/>
          <w:szCs w:val="24"/>
        </w:rPr>
        <w:t xml:space="preserve">Derfor dette initiativ til et sparringsrum. </w:t>
      </w:r>
      <w:r w:rsidRPr="003A6627">
        <w:rPr>
          <w:rFonts w:ascii="Arial" w:hAnsi="Arial" w:cs="Arial"/>
          <w:szCs w:val="24"/>
        </w:rPr>
        <w:t xml:space="preserve">Der kan f.eks. være tale om </w:t>
      </w:r>
      <w:r w:rsidR="000A5723" w:rsidRPr="003A6627">
        <w:rPr>
          <w:rFonts w:ascii="Arial" w:hAnsi="Arial" w:cs="Arial"/>
          <w:szCs w:val="24"/>
        </w:rPr>
        <w:t>sparring til</w:t>
      </w:r>
    </w:p>
    <w:p w:rsidR="00CA3D64" w:rsidRPr="003A6627" w:rsidRDefault="00F1350C" w:rsidP="00CA3D64">
      <w:pPr>
        <w:pStyle w:val="Listeafsnit"/>
        <w:numPr>
          <w:ilvl w:val="0"/>
          <w:numId w:val="1"/>
        </w:numPr>
        <w:rPr>
          <w:rFonts w:ascii="Arial" w:hAnsi="Arial" w:cs="Arial"/>
          <w:szCs w:val="24"/>
        </w:rPr>
      </w:pPr>
      <w:r w:rsidRPr="003A6627">
        <w:rPr>
          <w:rFonts w:ascii="Arial" w:hAnsi="Arial" w:cs="Arial"/>
          <w:szCs w:val="24"/>
        </w:rPr>
        <w:t>ledere, som har rekvireret AL</w:t>
      </w:r>
    </w:p>
    <w:p w:rsidR="00B3208A" w:rsidRPr="003A6627" w:rsidRDefault="00B3208A" w:rsidP="00CA3D64">
      <w:pPr>
        <w:pStyle w:val="Listeafsnit"/>
        <w:numPr>
          <w:ilvl w:val="0"/>
          <w:numId w:val="1"/>
        </w:numPr>
        <w:rPr>
          <w:rFonts w:ascii="Arial" w:hAnsi="Arial" w:cs="Arial"/>
          <w:szCs w:val="24"/>
        </w:rPr>
      </w:pPr>
      <w:r w:rsidRPr="003A6627">
        <w:rPr>
          <w:rFonts w:ascii="Arial" w:hAnsi="Arial" w:cs="Arial"/>
          <w:szCs w:val="24"/>
        </w:rPr>
        <w:t xml:space="preserve">ledelsesteam eller andre team </w:t>
      </w:r>
      <w:r w:rsidR="000A5723" w:rsidRPr="003A6627">
        <w:rPr>
          <w:rFonts w:ascii="Arial" w:hAnsi="Arial" w:cs="Arial"/>
          <w:szCs w:val="24"/>
        </w:rPr>
        <w:t>der</w:t>
      </w:r>
      <w:r w:rsidRPr="003A6627">
        <w:rPr>
          <w:rFonts w:ascii="Arial" w:hAnsi="Arial" w:cs="Arial"/>
          <w:szCs w:val="24"/>
        </w:rPr>
        <w:t xml:space="preserve"> bruger AL </w:t>
      </w:r>
      <w:r w:rsidR="000A5723" w:rsidRPr="003A6627">
        <w:rPr>
          <w:rFonts w:ascii="Arial" w:hAnsi="Arial" w:cs="Arial"/>
          <w:szCs w:val="24"/>
        </w:rPr>
        <w:t xml:space="preserve">i deres </w:t>
      </w:r>
      <w:r w:rsidRPr="003A6627">
        <w:rPr>
          <w:rFonts w:ascii="Arial" w:hAnsi="Arial" w:cs="Arial"/>
          <w:szCs w:val="24"/>
        </w:rPr>
        <w:t>intern</w:t>
      </w:r>
      <w:r w:rsidR="000A5723" w:rsidRPr="003A6627">
        <w:rPr>
          <w:rFonts w:ascii="Arial" w:hAnsi="Arial" w:cs="Arial"/>
          <w:szCs w:val="24"/>
        </w:rPr>
        <w:t>e</w:t>
      </w:r>
      <w:r w:rsidRPr="003A6627">
        <w:rPr>
          <w:rFonts w:ascii="Arial" w:hAnsi="Arial" w:cs="Arial"/>
          <w:szCs w:val="24"/>
        </w:rPr>
        <w:t xml:space="preserve"> </w:t>
      </w:r>
      <w:r w:rsidR="000A5723" w:rsidRPr="003A6627">
        <w:rPr>
          <w:rFonts w:ascii="Arial" w:hAnsi="Arial" w:cs="Arial"/>
          <w:szCs w:val="24"/>
        </w:rPr>
        <w:t>udvikling</w:t>
      </w:r>
    </w:p>
    <w:p w:rsidR="00CA3D64" w:rsidRPr="003A6627" w:rsidRDefault="00F1350C" w:rsidP="00CA3D64">
      <w:pPr>
        <w:pStyle w:val="Listeafsnit"/>
        <w:numPr>
          <w:ilvl w:val="0"/>
          <w:numId w:val="1"/>
        </w:numPr>
        <w:rPr>
          <w:rFonts w:ascii="Arial" w:hAnsi="Arial" w:cs="Arial"/>
          <w:szCs w:val="24"/>
        </w:rPr>
      </w:pPr>
      <w:r w:rsidRPr="003A6627">
        <w:rPr>
          <w:rFonts w:ascii="Arial" w:hAnsi="Arial" w:cs="Arial"/>
          <w:szCs w:val="24"/>
        </w:rPr>
        <w:t>rammekonsulenter som er ansvarlige for større AL-program</w:t>
      </w:r>
      <w:r w:rsidR="00CA3D64" w:rsidRPr="003A6627">
        <w:rPr>
          <w:rFonts w:ascii="Arial" w:hAnsi="Arial" w:cs="Arial"/>
          <w:szCs w:val="24"/>
        </w:rPr>
        <w:t>mer</w:t>
      </w:r>
    </w:p>
    <w:p w:rsidR="007E1D4A" w:rsidRPr="003A6627" w:rsidRDefault="00F1350C" w:rsidP="00CA3D64">
      <w:pPr>
        <w:pStyle w:val="Listeafsnit"/>
        <w:numPr>
          <w:ilvl w:val="0"/>
          <w:numId w:val="1"/>
        </w:numPr>
        <w:rPr>
          <w:rFonts w:ascii="Arial" w:hAnsi="Arial" w:cs="Arial"/>
          <w:szCs w:val="24"/>
        </w:rPr>
      </w:pPr>
      <w:r w:rsidRPr="003A6627">
        <w:rPr>
          <w:rFonts w:ascii="Arial" w:hAnsi="Arial" w:cs="Arial"/>
          <w:szCs w:val="24"/>
        </w:rPr>
        <w:t xml:space="preserve">undervisere som </w:t>
      </w:r>
      <w:r w:rsidR="00CA3D64" w:rsidRPr="003A6627">
        <w:rPr>
          <w:rFonts w:ascii="Arial" w:hAnsi="Arial" w:cs="Arial"/>
          <w:szCs w:val="24"/>
        </w:rPr>
        <w:t xml:space="preserve">har indarbejdet AL i deres </w:t>
      </w:r>
      <w:r w:rsidR="007E1D4A" w:rsidRPr="003A6627">
        <w:rPr>
          <w:rFonts w:ascii="Arial" w:hAnsi="Arial" w:cs="Arial"/>
          <w:szCs w:val="24"/>
        </w:rPr>
        <w:t>kurser</w:t>
      </w:r>
    </w:p>
    <w:p w:rsidR="00CA3D64" w:rsidRPr="003A6627" w:rsidRDefault="00CA3D64" w:rsidP="00CA3D64">
      <w:pPr>
        <w:pStyle w:val="Listeafsnit"/>
        <w:numPr>
          <w:ilvl w:val="0"/>
          <w:numId w:val="1"/>
        </w:numPr>
        <w:rPr>
          <w:rFonts w:ascii="Arial" w:hAnsi="Arial" w:cs="Arial"/>
          <w:szCs w:val="24"/>
        </w:rPr>
      </w:pPr>
      <w:r w:rsidRPr="003A6627">
        <w:rPr>
          <w:rFonts w:ascii="Arial" w:hAnsi="Arial" w:cs="Arial"/>
          <w:szCs w:val="24"/>
        </w:rPr>
        <w:t>professionelle som på andre måder er engageret i A</w:t>
      </w:r>
      <w:r w:rsidR="007E1D4A" w:rsidRPr="003A6627">
        <w:rPr>
          <w:rFonts w:ascii="Arial" w:hAnsi="Arial" w:cs="Arial"/>
          <w:szCs w:val="24"/>
        </w:rPr>
        <w:t>L</w:t>
      </w:r>
      <w:r w:rsidRPr="003A6627">
        <w:rPr>
          <w:rFonts w:ascii="Arial" w:hAnsi="Arial" w:cs="Arial"/>
          <w:szCs w:val="24"/>
        </w:rPr>
        <w:t xml:space="preserve">-projekter </w:t>
      </w:r>
    </w:p>
    <w:p w:rsidR="00CA3D64" w:rsidRPr="003A6627" w:rsidRDefault="00CA3D64" w:rsidP="00CA3D64">
      <w:pPr>
        <w:pStyle w:val="Listeafsnit"/>
        <w:numPr>
          <w:ilvl w:val="0"/>
          <w:numId w:val="1"/>
        </w:numPr>
        <w:rPr>
          <w:rFonts w:ascii="Arial" w:hAnsi="Arial" w:cs="Arial"/>
          <w:szCs w:val="24"/>
        </w:rPr>
      </w:pPr>
      <w:r w:rsidRPr="003A6627">
        <w:rPr>
          <w:rFonts w:ascii="Arial" w:hAnsi="Arial" w:cs="Arial"/>
          <w:szCs w:val="24"/>
        </w:rPr>
        <w:t xml:space="preserve">eller folk som </w:t>
      </w:r>
      <w:r w:rsidR="00B3208A" w:rsidRPr="003A6627">
        <w:rPr>
          <w:rFonts w:ascii="Arial" w:hAnsi="Arial" w:cs="Arial"/>
          <w:szCs w:val="24"/>
        </w:rPr>
        <w:t>påtænker sådanne aktiviteter</w:t>
      </w:r>
    </w:p>
    <w:p w:rsidR="00A177B0" w:rsidRPr="003A6627" w:rsidRDefault="003A2014" w:rsidP="00AB0F31">
      <w:pPr>
        <w:rPr>
          <w:rFonts w:ascii="Arial" w:hAnsi="Arial" w:cs="Arial"/>
          <w:szCs w:val="24"/>
        </w:rPr>
      </w:pPr>
      <w:r w:rsidRPr="003A6627">
        <w:rPr>
          <w:rFonts w:ascii="Arial" w:hAnsi="Arial" w:cs="Arial"/>
          <w:b/>
          <w:szCs w:val="24"/>
        </w:rPr>
        <w:t>En abonnementsordning</w:t>
      </w:r>
      <w:r w:rsidRPr="003A6627">
        <w:rPr>
          <w:rFonts w:ascii="Arial" w:hAnsi="Arial" w:cs="Arial"/>
          <w:szCs w:val="24"/>
        </w:rPr>
        <w:t xml:space="preserve">. </w:t>
      </w:r>
      <w:r w:rsidR="00AB0F31" w:rsidRPr="003A6627">
        <w:rPr>
          <w:rFonts w:ascii="Arial" w:hAnsi="Arial" w:cs="Arial"/>
          <w:szCs w:val="24"/>
        </w:rPr>
        <w:t>Man køber e</w:t>
      </w:r>
      <w:r w:rsidR="00090C30" w:rsidRPr="003A6627">
        <w:rPr>
          <w:rFonts w:ascii="Arial" w:hAnsi="Arial" w:cs="Arial"/>
          <w:szCs w:val="24"/>
        </w:rPr>
        <w:t>t</w:t>
      </w:r>
      <w:r w:rsidR="00AB0F31" w:rsidRPr="003A6627">
        <w:rPr>
          <w:rFonts w:ascii="Arial" w:hAnsi="Arial" w:cs="Arial"/>
          <w:szCs w:val="24"/>
        </w:rPr>
        <w:t xml:space="preserve"> abonnement, der giver retten til at deltage otte gange i løbet af en sæson. </w:t>
      </w:r>
      <w:r w:rsidR="00A177B0" w:rsidRPr="003A6627">
        <w:rPr>
          <w:rFonts w:ascii="Arial" w:hAnsi="Arial" w:cs="Arial"/>
          <w:szCs w:val="24"/>
        </w:rPr>
        <w:t xml:space="preserve">Man kan forvente at få </w:t>
      </w:r>
      <w:r w:rsidR="00AB0F31" w:rsidRPr="003A6627">
        <w:rPr>
          <w:rFonts w:ascii="Arial" w:hAnsi="Arial" w:cs="Arial"/>
          <w:szCs w:val="24"/>
        </w:rPr>
        <w:t xml:space="preserve">personlig sparring </w:t>
      </w:r>
      <w:r w:rsidR="00A177B0" w:rsidRPr="003A6627">
        <w:rPr>
          <w:rFonts w:ascii="Arial" w:hAnsi="Arial" w:cs="Arial"/>
          <w:szCs w:val="24"/>
        </w:rPr>
        <w:t xml:space="preserve">mindst </w:t>
      </w:r>
      <w:r w:rsidR="00AB0F31" w:rsidRPr="003A6627">
        <w:rPr>
          <w:rFonts w:ascii="Arial" w:hAnsi="Arial" w:cs="Arial"/>
          <w:szCs w:val="24"/>
        </w:rPr>
        <w:t>halvdelen af gangene</w:t>
      </w:r>
      <w:r w:rsidR="00A177B0" w:rsidRPr="003A6627">
        <w:rPr>
          <w:rFonts w:ascii="Arial" w:hAnsi="Arial" w:cs="Arial"/>
          <w:szCs w:val="24"/>
        </w:rPr>
        <w:t>,</w:t>
      </w:r>
      <w:r w:rsidR="009D76EA" w:rsidRPr="003A6627">
        <w:rPr>
          <w:rFonts w:ascii="Arial" w:hAnsi="Arial" w:cs="Arial"/>
          <w:szCs w:val="24"/>
        </w:rPr>
        <w:t xml:space="preserve"> </w:t>
      </w:r>
      <w:r w:rsidR="00AB0F31" w:rsidRPr="003A6627">
        <w:rPr>
          <w:rFonts w:ascii="Arial" w:hAnsi="Arial" w:cs="Arial"/>
          <w:szCs w:val="24"/>
        </w:rPr>
        <w:t xml:space="preserve">og </w:t>
      </w:r>
      <w:r w:rsidR="009D76EA" w:rsidRPr="003A6627">
        <w:rPr>
          <w:rFonts w:ascii="Arial" w:hAnsi="Arial" w:cs="Arial"/>
          <w:szCs w:val="24"/>
        </w:rPr>
        <w:t xml:space="preserve">højst </w:t>
      </w:r>
      <w:r w:rsidR="00AB0F31" w:rsidRPr="003A6627">
        <w:rPr>
          <w:rFonts w:ascii="Arial" w:hAnsi="Arial" w:cs="Arial"/>
          <w:szCs w:val="24"/>
        </w:rPr>
        <w:t>sandsynlig</w:t>
      </w:r>
      <w:r w:rsidR="009D76EA" w:rsidRPr="003A6627">
        <w:rPr>
          <w:rFonts w:ascii="Arial" w:hAnsi="Arial" w:cs="Arial"/>
          <w:szCs w:val="24"/>
        </w:rPr>
        <w:t>t</w:t>
      </w:r>
      <w:r w:rsidR="00AB0F31" w:rsidRPr="003A6627">
        <w:rPr>
          <w:rFonts w:ascii="Arial" w:hAnsi="Arial" w:cs="Arial"/>
          <w:szCs w:val="24"/>
        </w:rPr>
        <w:t xml:space="preserve"> vil det være oftere. Det skal understreges, at man også kan få et væsentligt udbytte af at overvære sparringen til andre deltagere.</w:t>
      </w:r>
      <w:r w:rsidR="00DC034F" w:rsidRPr="003A6627">
        <w:rPr>
          <w:rFonts w:ascii="Arial" w:hAnsi="Arial" w:cs="Arial"/>
          <w:szCs w:val="24"/>
        </w:rPr>
        <w:t xml:space="preserve"> </w:t>
      </w:r>
    </w:p>
    <w:p w:rsidR="00A177B0" w:rsidRPr="003A6627" w:rsidRDefault="00AB0F31" w:rsidP="00AB0F31">
      <w:pPr>
        <w:rPr>
          <w:rFonts w:ascii="Arial" w:hAnsi="Arial" w:cs="Arial"/>
          <w:strike/>
          <w:szCs w:val="24"/>
        </w:rPr>
      </w:pPr>
      <w:r w:rsidRPr="003A6627">
        <w:rPr>
          <w:rFonts w:ascii="Arial" w:hAnsi="Arial" w:cs="Arial"/>
          <w:szCs w:val="24"/>
        </w:rPr>
        <w:t>Man kan</w:t>
      </w:r>
      <w:r w:rsidR="009D76EA" w:rsidRPr="003A6627">
        <w:rPr>
          <w:rFonts w:ascii="Arial" w:hAnsi="Arial" w:cs="Arial"/>
          <w:szCs w:val="24"/>
        </w:rPr>
        <w:t xml:space="preserve"> tilmelde sig som </w:t>
      </w:r>
      <w:r w:rsidR="009D76EA" w:rsidRPr="003A6627">
        <w:rPr>
          <w:rFonts w:ascii="Arial" w:hAnsi="Arial" w:cs="Arial"/>
          <w:i/>
          <w:szCs w:val="24"/>
        </w:rPr>
        <w:t>enkeltperson</w:t>
      </w:r>
      <w:r w:rsidR="009D76EA" w:rsidRPr="003A6627">
        <w:rPr>
          <w:rFonts w:ascii="Arial" w:hAnsi="Arial" w:cs="Arial"/>
          <w:szCs w:val="24"/>
        </w:rPr>
        <w:t xml:space="preserve"> eller </w:t>
      </w:r>
      <w:r w:rsidRPr="003A6627">
        <w:rPr>
          <w:rFonts w:ascii="Arial" w:hAnsi="Arial" w:cs="Arial"/>
          <w:szCs w:val="24"/>
        </w:rPr>
        <w:t>som</w:t>
      </w:r>
      <w:r w:rsidRPr="003A6627">
        <w:rPr>
          <w:rFonts w:ascii="Arial" w:hAnsi="Arial" w:cs="Arial"/>
          <w:i/>
          <w:szCs w:val="24"/>
        </w:rPr>
        <w:t xml:space="preserve"> team</w:t>
      </w:r>
      <w:r w:rsidRPr="003A6627">
        <w:rPr>
          <w:rFonts w:ascii="Arial" w:hAnsi="Arial" w:cs="Arial"/>
          <w:szCs w:val="24"/>
        </w:rPr>
        <w:t xml:space="preserve">. Dersom </w:t>
      </w:r>
      <w:r w:rsidR="009D76EA" w:rsidRPr="003A6627">
        <w:rPr>
          <w:rFonts w:ascii="Arial" w:hAnsi="Arial" w:cs="Arial"/>
          <w:szCs w:val="24"/>
        </w:rPr>
        <w:t xml:space="preserve">et </w:t>
      </w:r>
      <w:r w:rsidRPr="003A6627">
        <w:rPr>
          <w:rFonts w:ascii="Arial" w:hAnsi="Arial" w:cs="Arial"/>
          <w:szCs w:val="24"/>
        </w:rPr>
        <w:t xml:space="preserve">team er på mindst </w:t>
      </w:r>
      <w:r w:rsidR="00A177B0" w:rsidRPr="003A6627">
        <w:rPr>
          <w:rFonts w:ascii="Arial" w:hAnsi="Arial" w:cs="Arial"/>
          <w:szCs w:val="24"/>
        </w:rPr>
        <w:t xml:space="preserve">5 </w:t>
      </w:r>
      <w:r w:rsidRPr="003A6627">
        <w:rPr>
          <w:rFonts w:ascii="Arial" w:hAnsi="Arial" w:cs="Arial"/>
          <w:szCs w:val="24"/>
        </w:rPr>
        <w:t>medlemmer, vil der ikke deltage udenforstående personer</w:t>
      </w:r>
      <w:r w:rsidR="00090C30" w:rsidRPr="003A6627">
        <w:rPr>
          <w:rFonts w:ascii="Arial" w:hAnsi="Arial" w:cs="Arial"/>
          <w:szCs w:val="24"/>
        </w:rPr>
        <w:t>.</w:t>
      </w:r>
    </w:p>
    <w:p w:rsidR="00A177B0" w:rsidRPr="003A6627" w:rsidRDefault="00A177B0" w:rsidP="00AB0F31">
      <w:pPr>
        <w:rPr>
          <w:rFonts w:ascii="Arial" w:hAnsi="Arial" w:cs="Arial"/>
          <w:b/>
          <w:szCs w:val="24"/>
        </w:rPr>
      </w:pPr>
      <w:r w:rsidRPr="003A6627">
        <w:rPr>
          <w:rFonts w:ascii="Arial" w:hAnsi="Arial" w:cs="Arial"/>
          <w:b/>
          <w:szCs w:val="24"/>
        </w:rPr>
        <w:t>Abonnementspris per deltager er 3.500 kr.</w:t>
      </w:r>
      <w:r w:rsidR="00554F27" w:rsidRPr="003A6627">
        <w:rPr>
          <w:rFonts w:ascii="Arial" w:hAnsi="Arial" w:cs="Arial"/>
          <w:b/>
          <w:szCs w:val="24"/>
        </w:rPr>
        <w:t xml:space="preserve"> plus moms</w:t>
      </w:r>
    </w:p>
    <w:p w:rsidR="009D76EA" w:rsidRPr="003A6627" w:rsidRDefault="00885138" w:rsidP="00AB0F31">
      <w:pPr>
        <w:rPr>
          <w:rFonts w:ascii="Arial" w:hAnsi="Arial" w:cs="Arial"/>
          <w:strike/>
          <w:szCs w:val="24"/>
        </w:rPr>
      </w:pPr>
      <w:r w:rsidRPr="003A6627">
        <w:rPr>
          <w:rFonts w:ascii="Arial" w:hAnsi="Arial" w:cs="Arial"/>
          <w:b/>
          <w:szCs w:val="24"/>
        </w:rPr>
        <w:t>Sparringsforløb:</w:t>
      </w:r>
    </w:p>
    <w:p w:rsidR="00AB0F31" w:rsidRPr="00CC21BC" w:rsidRDefault="00CC21BC" w:rsidP="00CC21BC">
      <w:pPr>
        <w:pStyle w:val="Listeafsnit"/>
        <w:numPr>
          <w:ilvl w:val="0"/>
          <w:numId w:val="4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1. gang 03.12. </w:t>
      </w:r>
      <w:r w:rsidR="00AB0F31" w:rsidRPr="00CC21BC">
        <w:rPr>
          <w:rFonts w:ascii="Arial" w:hAnsi="Arial" w:cs="Arial"/>
          <w:b/>
          <w:sz w:val="22"/>
        </w:rPr>
        <w:t>2012</w:t>
      </w:r>
      <w:r w:rsidR="009D76EA" w:rsidRPr="00CC21BC">
        <w:rPr>
          <w:rFonts w:ascii="Arial" w:hAnsi="Arial" w:cs="Arial"/>
          <w:b/>
          <w:sz w:val="22"/>
        </w:rPr>
        <w:t xml:space="preserve"> kl. 15-17</w:t>
      </w:r>
    </w:p>
    <w:p w:rsidR="00AB0F31" w:rsidRPr="00CC21BC" w:rsidRDefault="00CC21BC" w:rsidP="00CC21BC">
      <w:pPr>
        <w:pStyle w:val="Listeafsnit"/>
        <w:numPr>
          <w:ilvl w:val="0"/>
          <w:numId w:val="4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2. gang 03.01. </w:t>
      </w:r>
      <w:r w:rsidR="00AB0F31" w:rsidRPr="00CC21BC">
        <w:rPr>
          <w:rFonts w:ascii="Arial" w:hAnsi="Arial" w:cs="Arial"/>
          <w:b/>
          <w:sz w:val="22"/>
        </w:rPr>
        <w:t>2013</w:t>
      </w:r>
      <w:r w:rsidR="009D76EA" w:rsidRPr="00CC21BC">
        <w:rPr>
          <w:rFonts w:ascii="Arial" w:hAnsi="Arial" w:cs="Arial"/>
          <w:b/>
          <w:sz w:val="22"/>
        </w:rPr>
        <w:t xml:space="preserve"> kl. 15-17</w:t>
      </w:r>
    </w:p>
    <w:p w:rsidR="00AB0F31" w:rsidRPr="00CC21BC" w:rsidRDefault="00CC21BC" w:rsidP="00CC21BC">
      <w:pPr>
        <w:pStyle w:val="Listeafsnit"/>
        <w:numPr>
          <w:ilvl w:val="0"/>
          <w:numId w:val="4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3. gang 27.02. </w:t>
      </w:r>
      <w:r w:rsidR="00AB0F31" w:rsidRPr="00CC21BC">
        <w:rPr>
          <w:rFonts w:ascii="Arial" w:hAnsi="Arial" w:cs="Arial"/>
          <w:b/>
          <w:sz w:val="22"/>
        </w:rPr>
        <w:t>2013</w:t>
      </w:r>
      <w:r w:rsidR="009D76EA" w:rsidRPr="00CC21BC">
        <w:rPr>
          <w:rFonts w:ascii="Arial" w:hAnsi="Arial" w:cs="Arial"/>
          <w:b/>
          <w:sz w:val="22"/>
        </w:rPr>
        <w:t xml:space="preserve"> kl. 15-17</w:t>
      </w:r>
    </w:p>
    <w:p w:rsidR="00AB0F31" w:rsidRPr="00CC21BC" w:rsidRDefault="00CC21BC" w:rsidP="00CC21BC">
      <w:pPr>
        <w:pStyle w:val="Listeafsnit"/>
        <w:numPr>
          <w:ilvl w:val="0"/>
          <w:numId w:val="4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4. gang 17.04. </w:t>
      </w:r>
      <w:r w:rsidR="00AB0F31" w:rsidRPr="00CC21BC">
        <w:rPr>
          <w:rFonts w:ascii="Arial" w:hAnsi="Arial" w:cs="Arial"/>
          <w:b/>
          <w:sz w:val="22"/>
        </w:rPr>
        <w:t>2013</w:t>
      </w:r>
      <w:r w:rsidR="009D76EA" w:rsidRPr="00CC21BC">
        <w:rPr>
          <w:rFonts w:ascii="Arial" w:hAnsi="Arial" w:cs="Arial"/>
          <w:b/>
          <w:sz w:val="22"/>
        </w:rPr>
        <w:t xml:space="preserve"> kl. 15-17</w:t>
      </w:r>
    </w:p>
    <w:p w:rsidR="00AB0F31" w:rsidRPr="00CC21BC" w:rsidRDefault="00CC21BC" w:rsidP="00CC21BC">
      <w:pPr>
        <w:pStyle w:val="Listeafsnit"/>
        <w:numPr>
          <w:ilvl w:val="0"/>
          <w:numId w:val="4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5. gang 17.06.</w:t>
      </w:r>
      <w:r w:rsidR="00AB0F31" w:rsidRPr="00CC21BC">
        <w:rPr>
          <w:rFonts w:ascii="Arial" w:hAnsi="Arial" w:cs="Arial"/>
          <w:b/>
          <w:sz w:val="22"/>
        </w:rPr>
        <w:t xml:space="preserve"> 2013</w:t>
      </w:r>
      <w:r w:rsidR="009D76EA" w:rsidRPr="00CC21BC">
        <w:rPr>
          <w:rFonts w:ascii="Arial" w:hAnsi="Arial" w:cs="Arial"/>
          <w:b/>
          <w:sz w:val="22"/>
        </w:rPr>
        <w:t xml:space="preserve"> kl. 15-17</w:t>
      </w:r>
    </w:p>
    <w:p w:rsidR="00AB0F31" w:rsidRPr="00CC21BC" w:rsidRDefault="00CC21BC" w:rsidP="00CC21BC">
      <w:pPr>
        <w:pStyle w:val="Listeafsnit"/>
        <w:numPr>
          <w:ilvl w:val="0"/>
          <w:numId w:val="4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6. gang 09.09.</w:t>
      </w:r>
      <w:r w:rsidR="00AB0F31" w:rsidRPr="00CC21BC">
        <w:rPr>
          <w:rFonts w:ascii="Arial" w:hAnsi="Arial" w:cs="Arial"/>
          <w:b/>
          <w:sz w:val="22"/>
        </w:rPr>
        <w:t xml:space="preserve"> 2013</w:t>
      </w:r>
      <w:r w:rsidR="009D76EA" w:rsidRPr="00CC21BC">
        <w:rPr>
          <w:rFonts w:ascii="Arial" w:hAnsi="Arial" w:cs="Arial"/>
          <w:b/>
          <w:sz w:val="22"/>
        </w:rPr>
        <w:t xml:space="preserve"> kl. 15-17</w:t>
      </w:r>
    </w:p>
    <w:p w:rsidR="00CC21BC" w:rsidRPr="00CC21BC" w:rsidRDefault="00CC21BC" w:rsidP="00CC21BC">
      <w:pPr>
        <w:pStyle w:val="Listeafsnit"/>
        <w:numPr>
          <w:ilvl w:val="0"/>
          <w:numId w:val="4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7. gang 24.10. </w:t>
      </w:r>
      <w:r w:rsidR="00AB0F31" w:rsidRPr="00CC21BC">
        <w:rPr>
          <w:rFonts w:ascii="Arial" w:hAnsi="Arial" w:cs="Arial"/>
          <w:b/>
          <w:sz w:val="22"/>
        </w:rPr>
        <w:t>2013</w:t>
      </w:r>
      <w:r w:rsidR="009D76EA" w:rsidRPr="00CC21BC">
        <w:rPr>
          <w:rFonts w:ascii="Arial" w:hAnsi="Arial" w:cs="Arial"/>
          <w:b/>
          <w:sz w:val="22"/>
        </w:rPr>
        <w:t xml:space="preserve"> kl. 15-17</w:t>
      </w:r>
    </w:p>
    <w:p w:rsidR="00AB0F31" w:rsidRPr="00CC21BC" w:rsidRDefault="00CC21BC" w:rsidP="00CC21BC">
      <w:pPr>
        <w:pStyle w:val="Listeafsnit"/>
        <w:numPr>
          <w:ilvl w:val="0"/>
          <w:numId w:val="4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8. gang 11.12. </w:t>
      </w:r>
      <w:r w:rsidR="00AB0F31" w:rsidRPr="00CC21BC">
        <w:rPr>
          <w:rFonts w:ascii="Arial" w:hAnsi="Arial" w:cs="Arial"/>
          <w:b/>
          <w:sz w:val="22"/>
        </w:rPr>
        <w:t>2013</w:t>
      </w:r>
      <w:r w:rsidR="009D76EA" w:rsidRPr="00CC21BC">
        <w:rPr>
          <w:rFonts w:ascii="Arial" w:hAnsi="Arial" w:cs="Arial"/>
          <w:b/>
          <w:sz w:val="22"/>
        </w:rPr>
        <w:t xml:space="preserve"> kl. 15-17</w:t>
      </w:r>
    </w:p>
    <w:p w:rsidR="00A177B0" w:rsidRPr="003A6627" w:rsidRDefault="00A177B0" w:rsidP="00A177B0">
      <w:pPr>
        <w:rPr>
          <w:rFonts w:ascii="Arial" w:hAnsi="Arial" w:cs="Arial"/>
          <w:szCs w:val="24"/>
        </w:rPr>
      </w:pPr>
      <w:r w:rsidRPr="003A6627">
        <w:rPr>
          <w:rFonts w:ascii="Arial" w:hAnsi="Arial" w:cs="Arial"/>
          <w:szCs w:val="24"/>
        </w:rPr>
        <w:t xml:space="preserve">I udgangspunktet foregår sparringen i VIA UC, Hedeager 2 8200 Århus N. Dog kan andre lokaliteter i Århus-området komme på tale; det oplyses fra gang til gang. </w:t>
      </w:r>
    </w:p>
    <w:p w:rsidR="00A177B0" w:rsidRPr="003A6627" w:rsidRDefault="00A177B0" w:rsidP="00A177B0">
      <w:pPr>
        <w:rPr>
          <w:rFonts w:ascii="Arial" w:hAnsi="Arial" w:cs="Arial"/>
          <w:color w:val="FF0000"/>
          <w:szCs w:val="24"/>
        </w:rPr>
      </w:pPr>
      <w:r w:rsidRPr="003A6627">
        <w:rPr>
          <w:rFonts w:ascii="Arial" w:hAnsi="Arial" w:cs="Arial"/>
          <w:b/>
          <w:szCs w:val="24"/>
        </w:rPr>
        <w:t>De eksterne sparringspartnere</w:t>
      </w:r>
      <w:r w:rsidRPr="003A6627">
        <w:rPr>
          <w:rFonts w:ascii="Arial" w:hAnsi="Arial" w:cs="Arial"/>
          <w:szCs w:val="24"/>
        </w:rPr>
        <w:t>. Fire sparringspartnere har det fælles ansvar for ordningen</w:t>
      </w:r>
      <w:r w:rsidR="007E1D4A" w:rsidRPr="003A6627">
        <w:rPr>
          <w:rFonts w:ascii="Arial" w:hAnsi="Arial" w:cs="Arial"/>
          <w:szCs w:val="24"/>
        </w:rPr>
        <w:t xml:space="preserve">; </w:t>
      </w:r>
      <w:r w:rsidRPr="003A6627">
        <w:rPr>
          <w:rFonts w:ascii="Arial" w:hAnsi="Arial" w:cs="Arial"/>
          <w:szCs w:val="24"/>
        </w:rPr>
        <w:t xml:space="preserve">alle har omfattende erfaringer med aktionslæring: </w:t>
      </w:r>
    </w:p>
    <w:p w:rsidR="00A177B0" w:rsidRPr="00F10184" w:rsidRDefault="00A177B0" w:rsidP="00C935FE">
      <w:pPr>
        <w:spacing w:line="240" w:lineRule="auto"/>
        <w:rPr>
          <w:rFonts w:ascii="Arial" w:hAnsi="Arial" w:cs="Arial"/>
          <w:szCs w:val="24"/>
        </w:rPr>
      </w:pPr>
      <w:r w:rsidRPr="00F10184">
        <w:rPr>
          <w:rFonts w:ascii="Arial" w:hAnsi="Arial" w:cs="Arial"/>
          <w:szCs w:val="24"/>
        </w:rPr>
        <w:lastRenderedPageBreak/>
        <w:t xml:space="preserve">Benedicte Madsen, </w:t>
      </w:r>
      <w:hyperlink r:id="rId8" w:history="1">
        <w:r w:rsidRPr="00F10184">
          <w:rPr>
            <w:rStyle w:val="Hyperlink"/>
            <w:rFonts w:ascii="Arial" w:hAnsi="Arial" w:cs="Arial"/>
            <w:szCs w:val="24"/>
          </w:rPr>
          <w:t>benedic@psy.au.dk</w:t>
        </w:r>
      </w:hyperlink>
      <w:r w:rsidRPr="00F10184">
        <w:rPr>
          <w:rFonts w:ascii="Arial" w:hAnsi="Arial" w:cs="Arial"/>
          <w:szCs w:val="24"/>
        </w:rPr>
        <w:t xml:space="preserve"> </w:t>
      </w:r>
    </w:p>
    <w:p w:rsidR="00A177B0" w:rsidRPr="00F10184" w:rsidRDefault="00A177B0" w:rsidP="00C935FE">
      <w:pPr>
        <w:spacing w:line="240" w:lineRule="auto"/>
        <w:rPr>
          <w:rFonts w:ascii="Arial" w:hAnsi="Arial" w:cs="Arial"/>
          <w:szCs w:val="24"/>
        </w:rPr>
      </w:pPr>
      <w:r w:rsidRPr="00F10184">
        <w:rPr>
          <w:rFonts w:ascii="Arial" w:hAnsi="Arial" w:cs="Arial"/>
          <w:szCs w:val="24"/>
        </w:rPr>
        <w:t xml:space="preserve">Birgit Ryberg, </w:t>
      </w:r>
      <w:hyperlink r:id="rId9" w:history="1">
        <w:r w:rsidRPr="00F10184">
          <w:rPr>
            <w:rStyle w:val="Hyperlink"/>
            <w:rFonts w:ascii="Arial" w:hAnsi="Arial" w:cs="Arial"/>
            <w:szCs w:val="24"/>
          </w:rPr>
          <w:t>biry@viauc.dk</w:t>
        </w:r>
      </w:hyperlink>
      <w:r w:rsidRPr="00F10184">
        <w:rPr>
          <w:rFonts w:ascii="Arial" w:hAnsi="Arial" w:cs="Arial"/>
          <w:szCs w:val="24"/>
        </w:rPr>
        <w:t xml:space="preserve"> </w:t>
      </w:r>
    </w:p>
    <w:p w:rsidR="00A177B0" w:rsidRPr="00F10184" w:rsidRDefault="00A177B0" w:rsidP="00C935FE">
      <w:pPr>
        <w:spacing w:line="240" w:lineRule="auto"/>
        <w:rPr>
          <w:rFonts w:ascii="Arial" w:hAnsi="Arial" w:cs="Arial"/>
          <w:szCs w:val="24"/>
        </w:rPr>
      </w:pPr>
      <w:r w:rsidRPr="00F10184">
        <w:rPr>
          <w:rFonts w:ascii="Arial" w:hAnsi="Arial" w:cs="Arial"/>
          <w:szCs w:val="24"/>
        </w:rPr>
        <w:t xml:space="preserve">Kirsten Bro, </w:t>
      </w:r>
      <w:hyperlink r:id="rId10" w:history="1">
        <w:r w:rsidRPr="00F10184">
          <w:rPr>
            <w:rStyle w:val="Hyperlink"/>
            <w:rFonts w:ascii="Arial" w:hAnsi="Arial" w:cs="Arial"/>
            <w:szCs w:val="24"/>
          </w:rPr>
          <w:t>post@kirstenbro.dk</w:t>
        </w:r>
      </w:hyperlink>
    </w:p>
    <w:p w:rsidR="00A177B0" w:rsidRPr="00F10184" w:rsidRDefault="00A177B0" w:rsidP="00C935FE">
      <w:pPr>
        <w:spacing w:line="240" w:lineRule="auto"/>
        <w:rPr>
          <w:rFonts w:ascii="Arial" w:hAnsi="Arial" w:cs="Arial"/>
          <w:szCs w:val="24"/>
        </w:rPr>
      </w:pPr>
      <w:r w:rsidRPr="00F10184">
        <w:rPr>
          <w:rFonts w:ascii="Arial" w:hAnsi="Arial" w:cs="Arial"/>
          <w:szCs w:val="24"/>
        </w:rPr>
        <w:t xml:space="preserve">Marianne Thrane, </w:t>
      </w:r>
      <w:hyperlink r:id="rId11" w:history="1">
        <w:r w:rsidRPr="00F10184">
          <w:rPr>
            <w:rStyle w:val="Hyperlink"/>
            <w:rFonts w:ascii="Arial" w:hAnsi="Arial" w:cs="Arial"/>
            <w:szCs w:val="24"/>
          </w:rPr>
          <w:t>math@viauc.dk</w:t>
        </w:r>
      </w:hyperlink>
      <w:r w:rsidRPr="00F10184">
        <w:rPr>
          <w:rFonts w:ascii="Arial" w:hAnsi="Arial" w:cs="Arial"/>
          <w:szCs w:val="24"/>
        </w:rPr>
        <w:t xml:space="preserve"> </w:t>
      </w:r>
    </w:p>
    <w:p w:rsidR="002B60A9" w:rsidRPr="003A6627" w:rsidRDefault="002675B9" w:rsidP="00A177B0">
      <w:pPr>
        <w:rPr>
          <w:rFonts w:ascii="Arial" w:hAnsi="Arial" w:cs="Arial"/>
          <w:szCs w:val="24"/>
        </w:rPr>
      </w:pPr>
      <w:r w:rsidRPr="003A6627">
        <w:rPr>
          <w:rFonts w:ascii="Arial" w:hAnsi="Arial" w:cs="Arial"/>
          <w:szCs w:val="24"/>
        </w:rPr>
        <w:t>Sparringsrummet indgår som led i CLOUs videnproduktion</w:t>
      </w:r>
      <w:r w:rsidR="00554F27" w:rsidRPr="003A6627">
        <w:rPr>
          <w:rFonts w:ascii="Arial" w:hAnsi="Arial" w:cs="Arial"/>
          <w:szCs w:val="24"/>
        </w:rPr>
        <w:t xml:space="preserve"> og herunder i den aktionsforskning om aktionslæring, som CLOU </w:t>
      </w:r>
      <w:r w:rsidR="002B60A9" w:rsidRPr="003A6627">
        <w:rPr>
          <w:rFonts w:ascii="Arial" w:hAnsi="Arial" w:cs="Arial"/>
          <w:szCs w:val="24"/>
        </w:rPr>
        <w:t xml:space="preserve">sammen med Benedicte Madsen </w:t>
      </w:r>
      <w:r w:rsidR="00554F27" w:rsidRPr="003A6627">
        <w:rPr>
          <w:rFonts w:ascii="Arial" w:hAnsi="Arial" w:cs="Arial"/>
          <w:szCs w:val="24"/>
        </w:rPr>
        <w:t>er enga</w:t>
      </w:r>
      <w:r w:rsidR="002B60A9" w:rsidRPr="003A6627">
        <w:rPr>
          <w:rFonts w:ascii="Arial" w:hAnsi="Arial" w:cs="Arial"/>
          <w:szCs w:val="24"/>
        </w:rPr>
        <w:t>g</w:t>
      </w:r>
      <w:r w:rsidR="00554F27" w:rsidRPr="003A6627">
        <w:rPr>
          <w:rFonts w:ascii="Arial" w:hAnsi="Arial" w:cs="Arial"/>
          <w:szCs w:val="24"/>
        </w:rPr>
        <w:t>eret i</w:t>
      </w:r>
      <w:r w:rsidR="002B60A9" w:rsidRPr="003A6627">
        <w:rPr>
          <w:rFonts w:ascii="Arial" w:hAnsi="Arial" w:cs="Arial"/>
          <w:szCs w:val="24"/>
        </w:rPr>
        <w:t xml:space="preserve">. De foreløbige resultater </w:t>
      </w:r>
      <w:r w:rsidR="007E1D4A" w:rsidRPr="003A6627">
        <w:rPr>
          <w:rFonts w:ascii="Arial" w:hAnsi="Arial" w:cs="Arial"/>
          <w:szCs w:val="24"/>
        </w:rPr>
        <w:t xml:space="preserve">er </w:t>
      </w:r>
      <w:r w:rsidR="002B60A9" w:rsidRPr="003A6627">
        <w:rPr>
          <w:rFonts w:ascii="Arial" w:hAnsi="Arial" w:cs="Arial"/>
          <w:szCs w:val="24"/>
        </w:rPr>
        <w:t>freml</w:t>
      </w:r>
      <w:r w:rsidR="007E1D4A" w:rsidRPr="003A6627">
        <w:rPr>
          <w:rFonts w:ascii="Arial" w:hAnsi="Arial" w:cs="Arial"/>
          <w:szCs w:val="24"/>
        </w:rPr>
        <w:t xml:space="preserve">agt </w:t>
      </w:r>
      <w:r w:rsidR="002B60A9" w:rsidRPr="003A6627">
        <w:rPr>
          <w:rFonts w:ascii="Arial" w:hAnsi="Arial" w:cs="Arial"/>
          <w:szCs w:val="24"/>
        </w:rPr>
        <w:t xml:space="preserve">i </w:t>
      </w:r>
      <w:r w:rsidR="00167326" w:rsidRPr="003A6627">
        <w:rPr>
          <w:rFonts w:ascii="Arial" w:hAnsi="Arial" w:cs="Arial"/>
          <w:szCs w:val="24"/>
        </w:rPr>
        <w:t xml:space="preserve">Benedicte Madsen (red.) (2010): </w:t>
      </w:r>
      <w:r w:rsidR="00167326" w:rsidRPr="003A6627">
        <w:rPr>
          <w:rFonts w:ascii="Arial" w:hAnsi="Arial" w:cs="Arial"/>
          <w:i/>
          <w:szCs w:val="24"/>
        </w:rPr>
        <w:t>Aktionslæringens DNA. En håndbog om aktionslæringens teori og metode</w:t>
      </w:r>
      <w:r w:rsidR="00167326" w:rsidRPr="003A6627">
        <w:rPr>
          <w:rFonts w:ascii="Arial" w:hAnsi="Arial" w:cs="Arial"/>
          <w:szCs w:val="24"/>
        </w:rPr>
        <w:t>. Århus, ViaSystime</w:t>
      </w:r>
      <w:r w:rsidR="002B60A9" w:rsidRPr="003A6627">
        <w:rPr>
          <w:rFonts w:ascii="Arial" w:hAnsi="Arial" w:cs="Arial"/>
          <w:szCs w:val="24"/>
        </w:rPr>
        <w:t>.</w:t>
      </w:r>
    </w:p>
    <w:p w:rsidR="00FD6BD6" w:rsidRPr="003A6627" w:rsidRDefault="00FD6BD6" w:rsidP="00FD6BD6">
      <w:pPr>
        <w:pStyle w:val="Default"/>
        <w:rPr>
          <w:b/>
          <w:bCs/>
        </w:rPr>
      </w:pPr>
      <w:r w:rsidRPr="003A6627">
        <w:rPr>
          <w:b/>
          <w:bCs/>
        </w:rPr>
        <w:t xml:space="preserve">Tilmelding: </w:t>
      </w:r>
      <w:r w:rsidRPr="003A6627">
        <w:t xml:space="preserve">Tilmelding sker på tilmeldingsblanketten: AL-Sparringsrum. Blanketten findes på </w:t>
      </w:r>
      <w:hyperlink r:id="rId12" w:history="1">
        <w:r w:rsidRPr="003A6627">
          <w:rPr>
            <w:rStyle w:val="Hyperlink"/>
            <w:b/>
            <w:bCs/>
          </w:rPr>
          <w:t>www.viaclou.dk</w:t>
        </w:r>
      </w:hyperlink>
      <w:r w:rsidRPr="003A6627">
        <w:rPr>
          <w:b/>
          <w:bCs/>
        </w:rPr>
        <w:t xml:space="preserve"> </w:t>
      </w:r>
    </w:p>
    <w:p w:rsidR="00FD6BD6" w:rsidRPr="003A6627" w:rsidRDefault="00FD6BD6" w:rsidP="00FD6BD6">
      <w:pPr>
        <w:pStyle w:val="Default"/>
      </w:pPr>
      <w:r w:rsidRPr="003A6627">
        <w:rPr>
          <w:b/>
          <w:bCs/>
        </w:rPr>
        <w:t xml:space="preserve">Sidste frist for tilmelding: 19.11.2012 </w:t>
      </w:r>
    </w:p>
    <w:p w:rsidR="00FD6BD6" w:rsidRPr="003A6627" w:rsidRDefault="00FD6BD6" w:rsidP="00FD6BD6">
      <w:pPr>
        <w:pStyle w:val="Default"/>
        <w:rPr>
          <w:b/>
          <w:bCs/>
        </w:rPr>
      </w:pPr>
    </w:p>
    <w:p w:rsidR="00FD6BD6" w:rsidRPr="003A6627" w:rsidRDefault="00FD6BD6" w:rsidP="00FD6BD6">
      <w:pPr>
        <w:pStyle w:val="Default"/>
      </w:pPr>
      <w:r w:rsidRPr="003A6627">
        <w:rPr>
          <w:b/>
          <w:bCs/>
        </w:rPr>
        <w:t xml:space="preserve">Henvendelse for yderligere information: </w:t>
      </w:r>
    </w:p>
    <w:p w:rsidR="00FD6BD6" w:rsidRPr="003A6627" w:rsidRDefault="00FD6BD6" w:rsidP="00FD6BD6">
      <w:pPr>
        <w:pStyle w:val="Default"/>
      </w:pPr>
      <w:r w:rsidRPr="003A6627">
        <w:rPr>
          <w:b/>
          <w:bCs/>
        </w:rPr>
        <w:t xml:space="preserve">Projektleder: </w:t>
      </w:r>
      <w:r w:rsidRPr="003A6627">
        <w:t xml:space="preserve">Marianne Thrane math@viauc.dk </w:t>
      </w:r>
    </w:p>
    <w:p w:rsidR="00A177B0" w:rsidRPr="003A6627" w:rsidRDefault="00FD6BD6" w:rsidP="00FD6BD6">
      <w:pPr>
        <w:rPr>
          <w:rFonts w:ascii="Arial" w:hAnsi="Arial" w:cs="Arial"/>
          <w:szCs w:val="24"/>
        </w:rPr>
      </w:pPr>
      <w:r w:rsidRPr="003A6627">
        <w:rPr>
          <w:rFonts w:ascii="Arial" w:hAnsi="Arial" w:cs="Arial"/>
          <w:b/>
          <w:bCs/>
          <w:szCs w:val="24"/>
        </w:rPr>
        <w:t>Sekretær</w:t>
      </w:r>
      <w:r w:rsidRPr="003A6627">
        <w:rPr>
          <w:rFonts w:ascii="Arial" w:hAnsi="Arial" w:cs="Arial"/>
          <w:szCs w:val="24"/>
        </w:rPr>
        <w:t>: Christina Zacho Aggerholm CA@viauc.dk</w:t>
      </w:r>
    </w:p>
    <w:p w:rsidR="002B60A9" w:rsidRPr="003A6627" w:rsidRDefault="002B60A9" w:rsidP="002B60A9">
      <w:pPr>
        <w:rPr>
          <w:rFonts w:ascii="Arial" w:hAnsi="Arial" w:cs="Arial"/>
          <w:b/>
          <w:szCs w:val="24"/>
        </w:rPr>
      </w:pPr>
      <w:r w:rsidRPr="003A6627">
        <w:rPr>
          <w:rFonts w:ascii="Arial" w:hAnsi="Arial" w:cs="Arial"/>
          <w:b/>
          <w:szCs w:val="24"/>
        </w:rPr>
        <w:t>Benedicte Madsen:</w:t>
      </w:r>
      <w:r w:rsidRPr="003A6627">
        <w:rPr>
          <w:rFonts w:ascii="Arial" w:hAnsi="Arial" w:cs="Arial"/>
          <w:szCs w:val="24"/>
        </w:rPr>
        <w:t xml:space="preserve"> Lektor emeritus på Psykologisk Institut, Aarhus Universitet. Har gennem mange år drevet forskning og praksis inden for kommunikation, grupper, organisationer og professionelle hjælperrelationer. Siden 2006 har hun i samarbejde med JCVU/VIA /CLOU beskæftiget sig med og skrevet om aktionslæring. </w:t>
      </w:r>
    </w:p>
    <w:p w:rsidR="002B60A9" w:rsidRPr="003A6627" w:rsidRDefault="002B60A9" w:rsidP="002B60A9">
      <w:pPr>
        <w:rPr>
          <w:rFonts w:ascii="Arial" w:hAnsi="Arial" w:cs="Arial"/>
          <w:szCs w:val="24"/>
        </w:rPr>
      </w:pPr>
      <w:r w:rsidRPr="003A6627">
        <w:rPr>
          <w:rFonts w:ascii="Arial" w:hAnsi="Arial" w:cs="Arial"/>
          <w:b/>
          <w:szCs w:val="24"/>
        </w:rPr>
        <w:t>Marianne Thrane</w:t>
      </w:r>
      <w:r w:rsidRPr="003A6627">
        <w:rPr>
          <w:rFonts w:ascii="Arial" w:hAnsi="Arial" w:cs="Arial"/>
          <w:szCs w:val="24"/>
        </w:rPr>
        <w:t>: Pædagogisk konsulent i Videreuddannelse og kompetenceudvikling. Har som konsulent arbejdet som projekt- og procesleder i udviklingsprocesser i praksis. Har medvirket i metodisk udvikling af aktionslæring som tilgang til lærings- og forandringsprocesser. Har erfaringer med at gennemføre AL-forløb i såvel kursussammenhænge som i lederudviklingsforløb i kommunalt regi.</w:t>
      </w:r>
    </w:p>
    <w:p w:rsidR="002B60A9" w:rsidRPr="003A6627" w:rsidRDefault="002B60A9" w:rsidP="002B60A9">
      <w:pPr>
        <w:rPr>
          <w:rFonts w:ascii="Arial" w:hAnsi="Arial" w:cs="Arial"/>
          <w:szCs w:val="24"/>
        </w:rPr>
      </w:pPr>
      <w:r w:rsidRPr="003A6627">
        <w:rPr>
          <w:rFonts w:ascii="Arial" w:hAnsi="Arial" w:cs="Arial"/>
          <w:b/>
          <w:szCs w:val="24"/>
        </w:rPr>
        <w:t>Kirsten Bro:</w:t>
      </w:r>
      <w:r w:rsidRPr="003A6627">
        <w:rPr>
          <w:rFonts w:ascii="Arial" w:hAnsi="Arial" w:cs="Arial"/>
          <w:szCs w:val="24"/>
        </w:rPr>
        <w:t xml:space="preserve"> Praktiserende psykolog, Ph.d. og specialist og supervisor i arbejds- og organisationspsykologi. Tilknyttet CLOU. Har arbejdet med forskning og udviklingsprocesser inden for bl.a. ledelse og udvikling af psykisk arbejdsmiljø, som konsulent i forandringsprocesser og som underviser i psykologi og på diplomuddannelsen i ledelse. Har erfaring med Aktionslæringsforløb i organisatoriske udviklingsprocesser samt i lederudviklingsforløb i kommunalt regi.</w:t>
      </w:r>
    </w:p>
    <w:p w:rsidR="00554F27" w:rsidRPr="00C935FE" w:rsidRDefault="002B60A9" w:rsidP="00CA3D64">
      <w:pPr>
        <w:rPr>
          <w:rFonts w:ascii="Arial" w:hAnsi="Arial" w:cs="Arial"/>
          <w:szCs w:val="24"/>
        </w:rPr>
      </w:pPr>
      <w:r w:rsidRPr="003A6627">
        <w:rPr>
          <w:rFonts w:ascii="Arial" w:hAnsi="Arial" w:cs="Arial"/>
          <w:b/>
          <w:szCs w:val="24"/>
        </w:rPr>
        <w:t xml:space="preserve">Birgit Ryberg: </w:t>
      </w:r>
      <w:r w:rsidRPr="003A6627">
        <w:rPr>
          <w:rFonts w:ascii="Arial" w:hAnsi="Arial" w:cs="Arial"/>
          <w:szCs w:val="24"/>
        </w:rPr>
        <w:t>Videncenterleder i CLOU, lektor Ph.d. Har arbejdet med forskning og udviklingsprocesser med fokus på ledelse og kommunikation i organisationen, og som</w:t>
      </w:r>
      <w:r w:rsidR="00C935FE">
        <w:rPr>
          <w:rFonts w:ascii="Arial" w:hAnsi="Arial" w:cs="Arial"/>
          <w:szCs w:val="24"/>
        </w:rPr>
        <w:t xml:space="preserve"> </w:t>
      </w:r>
      <w:r w:rsidRPr="003A6627">
        <w:rPr>
          <w:rFonts w:ascii="Arial" w:hAnsi="Arial" w:cs="Arial"/>
          <w:szCs w:val="24"/>
        </w:rPr>
        <w:t>konsulent i forandringsprocesser. Har erfaring med Aktionslæring som metode i udviklingsforløb</w:t>
      </w:r>
      <w:bookmarkStart w:id="1" w:name="_MailEndCompose"/>
      <w:r w:rsidRPr="003A6627">
        <w:rPr>
          <w:rFonts w:ascii="Arial" w:hAnsi="Arial" w:cs="Arial"/>
          <w:szCs w:val="24"/>
        </w:rPr>
        <w:t xml:space="preserve"> og som underviser på diplomuddannelsen i ledelse</w:t>
      </w:r>
      <w:bookmarkEnd w:id="1"/>
      <w:r w:rsidR="00C935FE">
        <w:rPr>
          <w:rFonts w:ascii="Arial" w:hAnsi="Arial" w:cs="Arial"/>
          <w:szCs w:val="24"/>
        </w:rPr>
        <w:t>.</w:t>
      </w:r>
    </w:p>
    <w:sectPr w:rsidR="00554F27" w:rsidRPr="00C935FE" w:rsidSect="00F42898"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67D" w:rsidRDefault="0019267D" w:rsidP="00196E87">
      <w:pPr>
        <w:spacing w:after="0" w:line="240" w:lineRule="auto"/>
      </w:pPr>
      <w:r>
        <w:separator/>
      </w:r>
    </w:p>
  </w:endnote>
  <w:endnote w:type="continuationSeparator" w:id="0">
    <w:p w:rsidR="0019267D" w:rsidRDefault="0019267D" w:rsidP="0019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558378"/>
      <w:docPartObj>
        <w:docPartGallery w:val="Page Numbers (Bottom of Page)"/>
        <w:docPartUnique/>
      </w:docPartObj>
    </w:sdtPr>
    <w:sdtEndPr/>
    <w:sdtContent>
      <w:p w:rsidR="00196E87" w:rsidRDefault="00196E8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FE8">
          <w:rPr>
            <w:noProof/>
          </w:rPr>
          <w:t>1</w:t>
        </w:r>
        <w:r>
          <w:fldChar w:fldCharType="end"/>
        </w:r>
      </w:p>
    </w:sdtContent>
  </w:sdt>
  <w:p w:rsidR="00196E87" w:rsidRDefault="00196E8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67D" w:rsidRDefault="0019267D" w:rsidP="00196E87">
      <w:pPr>
        <w:spacing w:after="0" w:line="240" w:lineRule="auto"/>
      </w:pPr>
      <w:r>
        <w:separator/>
      </w:r>
    </w:p>
  </w:footnote>
  <w:footnote w:type="continuationSeparator" w:id="0">
    <w:p w:rsidR="0019267D" w:rsidRDefault="0019267D" w:rsidP="00196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56D6"/>
    <w:multiLevelType w:val="hybridMultilevel"/>
    <w:tmpl w:val="0B46FF2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664BC"/>
    <w:multiLevelType w:val="hybridMultilevel"/>
    <w:tmpl w:val="83D63E7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A0976"/>
    <w:multiLevelType w:val="hybridMultilevel"/>
    <w:tmpl w:val="B75611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B413D"/>
    <w:multiLevelType w:val="hybridMultilevel"/>
    <w:tmpl w:val="F2101450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A4"/>
    <w:rsid w:val="00024FA2"/>
    <w:rsid w:val="00090C30"/>
    <w:rsid w:val="000A5723"/>
    <w:rsid w:val="000B69E9"/>
    <w:rsid w:val="00167326"/>
    <w:rsid w:val="001821C8"/>
    <w:rsid w:val="0019267D"/>
    <w:rsid w:val="00196E87"/>
    <w:rsid w:val="002675B9"/>
    <w:rsid w:val="002B60A9"/>
    <w:rsid w:val="002E5AAD"/>
    <w:rsid w:val="00320DA4"/>
    <w:rsid w:val="00346D0A"/>
    <w:rsid w:val="003A2014"/>
    <w:rsid w:val="003A6627"/>
    <w:rsid w:val="00492ACF"/>
    <w:rsid w:val="004B7C2E"/>
    <w:rsid w:val="00554F27"/>
    <w:rsid w:val="005C1AAD"/>
    <w:rsid w:val="005E3AE7"/>
    <w:rsid w:val="00624C29"/>
    <w:rsid w:val="00635E5D"/>
    <w:rsid w:val="006C2E8F"/>
    <w:rsid w:val="00753BF4"/>
    <w:rsid w:val="00753E0E"/>
    <w:rsid w:val="007C638F"/>
    <w:rsid w:val="007E1D4A"/>
    <w:rsid w:val="00885138"/>
    <w:rsid w:val="008D5FE8"/>
    <w:rsid w:val="009223B3"/>
    <w:rsid w:val="00941987"/>
    <w:rsid w:val="009D76EA"/>
    <w:rsid w:val="009F131F"/>
    <w:rsid w:val="00A177B0"/>
    <w:rsid w:val="00A87AD4"/>
    <w:rsid w:val="00AB0F31"/>
    <w:rsid w:val="00B3208A"/>
    <w:rsid w:val="00C935FE"/>
    <w:rsid w:val="00CA3D64"/>
    <w:rsid w:val="00CC21BC"/>
    <w:rsid w:val="00D01CD1"/>
    <w:rsid w:val="00D61A18"/>
    <w:rsid w:val="00D641A8"/>
    <w:rsid w:val="00DC034F"/>
    <w:rsid w:val="00DE537A"/>
    <w:rsid w:val="00EE4522"/>
    <w:rsid w:val="00F10184"/>
    <w:rsid w:val="00F1350C"/>
    <w:rsid w:val="00F42898"/>
    <w:rsid w:val="00F674AA"/>
    <w:rsid w:val="00FD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89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A3D6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A3D64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90C3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90C3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90C3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90C3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90C3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9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90C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6B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196E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6E87"/>
  </w:style>
  <w:style w:type="paragraph" w:styleId="Sidefod">
    <w:name w:val="footer"/>
    <w:basedOn w:val="Normal"/>
    <w:link w:val="SidefodTegn"/>
    <w:uiPriority w:val="99"/>
    <w:unhideWhenUsed/>
    <w:rsid w:val="00196E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6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89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A3D6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A3D64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90C3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90C3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90C3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90C3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90C3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9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90C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6B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196E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6E87"/>
  </w:style>
  <w:style w:type="paragraph" w:styleId="Sidefod">
    <w:name w:val="footer"/>
    <w:basedOn w:val="Normal"/>
    <w:link w:val="SidefodTegn"/>
    <w:uiPriority w:val="99"/>
    <w:unhideWhenUsed/>
    <w:rsid w:val="00196E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6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dic@psy.au.dk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iaclou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th@viauc.d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st@kirstenbro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ry@viauc.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Institut for Statskundskab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Kirsten Bro</cp:lastModifiedBy>
  <cp:revision>2</cp:revision>
  <cp:lastPrinted>2012-09-02T12:51:00Z</cp:lastPrinted>
  <dcterms:created xsi:type="dcterms:W3CDTF">2012-09-24T16:50:00Z</dcterms:created>
  <dcterms:modified xsi:type="dcterms:W3CDTF">2012-09-24T16:50:00Z</dcterms:modified>
</cp:coreProperties>
</file>